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0"/>
        <w:jc w:val="center"/>
        <w:rPr>
          <w:rFonts w:ascii="Times New Roman" w:hAnsi="Times New Roman"/>
          <w:b w:val="1"/>
          <w:color w:val="333333"/>
          <w:sz w:val="28"/>
        </w:rPr>
      </w:pPr>
      <w:r>
        <w:rPr>
          <w:rFonts w:ascii="Times New Roman" w:hAnsi="Times New Roman"/>
          <w:b w:val="1"/>
          <w:color w:val="333333"/>
          <w:sz w:val="28"/>
        </w:rPr>
        <w:t>Уголовная ответственность за создание организаций на подставных лиц</w:t>
      </w:r>
    </w:p>
    <w:p w14:paraId="02000000">
      <w:pPr>
        <w:spacing w:after="0" w:line="240" w:lineRule="auto"/>
        <w:ind w:firstLine="850"/>
        <w:jc w:val="both"/>
        <w:rPr>
          <w:rFonts w:ascii="Times New Roman" w:hAnsi="Times New Roman"/>
          <w:color w:val="FFFFFF"/>
          <w:sz w:val="28"/>
          <w:shd w:fill="1E3685" w:val="clear"/>
        </w:rPr>
      </w:pPr>
    </w:p>
    <w:p w14:paraId="03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Нередки случаи, когда за вознаграждение гражданам предлагается зарегистрировать на свое имя юридическое лицо, выступить в роли его номинального, подставного учредителя или руководителя. Совершение таких действий связано с созданием фиктивных компаний, целью которых является не осуществление реальной хозяйственной деятельности, а получение дохода в результате незаконных сделок и операций, и влечет уголовную ответственность.</w:t>
      </w:r>
    </w:p>
    <w:p w14:paraId="04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Умышленные действия всех лиц, участвовавших в образовании юридического лица с привлечением подставных лиц, преследуется уголовным законом.</w:t>
      </w:r>
    </w:p>
    <w:p w14:paraId="05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Статьей 173.1 Уголовного кодекса РФ установлена уголовная ответственность за образование (создание, реорганизацию) юридического лица через подставных лиц либо представление в орган, осуществляющий государственную регистрацию юридических лиц, данных, повлекшее внесение в единый государственный реестр юридических лиц сведений о подставных лицах.</w:t>
      </w:r>
    </w:p>
    <w:p w14:paraId="06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Под подставными лицами понимаются лица, которые являются учредителями (участниками) юридического лица или органами управления юридического лица и путем введения в заблуждение либо без ведома которых были внесены данные о них в единый государственный реестр юридических лиц, лица, которые являются органами управления юридического лица, у которых отсутствует цель управления юридическим лицом.</w:t>
      </w:r>
    </w:p>
    <w:p w14:paraId="07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Уголовная ответственность по статье 173.1 Уголовного кодекса РФ наступает с 16-и лет.</w:t>
      </w:r>
    </w:p>
    <w:p w14:paraId="08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 xml:space="preserve">Виновным по ч. 1 ст. 173.1 Уголовного кодекса РФ может быть назначено наказание в виде штрафа в размере от 100 000 до 300 000 рублей или в размере заработной платы или </w:t>
      </w:r>
      <w:r>
        <w:rPr>
          <w:rFonts w:ascii="Times New Roman" w:hAnsi="Times New Roman"/>
          <w:color w:val="333333"/>
          <w:sz w:val="28"/>
        </w:rPr>
        <w:t>иного дохода</w:t>
      </w:r>
      <w:r>
        <w:rPr>
          <w:rFonts w:ascii="Times New Roman" w:hAnsi="Times New Roman"/>
          <w:color w:val="333333"/>
          <w:sz w:val="28"/>
        </w:rPr>
        <w:t xml:space="preserve"> осужденного за период от 7 месяцев до 1 года, либо принудительных работ на срок до 3 лет, либо лишения свободы на тот же срок. Более строгое наказание понесут лица, </w:t>
      </w:r>
      <w:r>
        <w:rPr>
          <w:rFonts w:ascii="Times New Roman" w:hAnsi="Times New Roman"/>
          <w:color w:val="333333"/>
          <w:sz w:val="28"/>
        </w:rPr>
        <w:t>совершившие преступление с использованием своего служебного положения и (или) в составе группы лиц по предварительному сговору.</w:t>
      </w:r>
    </w:p>
    <w:p w14:paraId="09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Лицо, впервые совершившее преступление, предусмотренное ст. 173.1 Уголовного кодекса РФ, являясь подставным лицом, освобождается от уголовной ответственности за его совершение, если оно активно способствовало раскрытию и (или) расследованию этого преступления.</w:t>
      </w:r>
    </w:p>
    <w:p w14:paraId="0A000000">
      <w:pPr>
        <w:spacing w:after="0" w:line="240" w:lineRule="auto"/>
        <w:ind w:firstLine="850"/>
        <w:jc w:val="both"/>
        <w:rPr>
          <w:rFonts w:ascii="Times New Roman" w:hAnsi="Times New Roman"/>
          <w:color w:val="333333"/>
          <w:sz w:val="28"/>
        </w:rPr>
      </w:pPr>
      <w:r>
        <w:rPr>
          <w:rFonts w:ascii="Times New Roman" w:hAnsi="Times New Roman"/>
          <w:color w:val="333333"/>
          <w:sz w:val="28"/>
        </w:rPr>
        <w:t>Следует обратить внимание, что 05.07.2025 вступил в законную силу Федеральный закон от 24.06.2025 № 172-ФЗ «О внесении изменений в статьи 173.1 и 173.2 Уголовного кодекса Российской Федерации», согласно которому уголовно наказуемым является не только образование юридического лица с использованием «номиналов», но и государственная регистрация физического лица в качестве индивидуального предпринимателя через подставных лиц.</w:t>
      </w:r>
    </w:p>
    <w:p w14:paraId="0B000000">
      <w:pPr>
        <w:spacing w:after="0" w:line="240" w:lineRule="auto"/>
        <w:ind w:firstLine="850"/>
        <w:jc w:val="both"/>
        <w:rPr>
          <w:rFonts w:ascii="Times New Roman" w:hAnsi="Times New Roman"/>
          <w:sz w:val="28"/>
        </w:rPr>
      </w:pPr>
    </w:p>
    <w:p w14:paraId="0C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2025-10-29T08:59:03Z</dcterms:modified>
</cp:coreProperties>
</file>